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5D" w:rsidRDefault="001860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433CB0" wp14:editId="640911BA">
            <wp:extent cx="5940425" cy="3606927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474" b="90000" l="179" r="100000">
                                  <a14:foregroundMark x1="66250" y1="48000" x2="66250" y2="48000"/>
                                  <a14:foregroundMark x1="56679" y1="20947" x2="56679" y2="20947"/>
                                  <a14:foregroundMark x1="64357" y1="31737" x2="64357" y2="31737"/>
                                  <a14:foregroundMark x1="64571" y1="35053" x2="64571" y2="35053"/>
                                  <a14:foregroundMark x1="64929" y1="37526" x2="64929" y2="37526"/>
                                  <a14:foregroundMark x1="65500" y1="39158" x2="65679" y2="40579"/>
                                  <a14:foregroundMark x1="66250" y1="41368" x2="67000" y2="41684"/>
                                  <a14:foregroundMark x1="69250" y1="42474" x2="70571" y2="42474"/>
                                  <a14:foregroundMark x1="73750" y1="42474" x2="74893" y2="42474"/>
                                  <a14:foregroundMark x1="76393" y1="42211" x2="78250" y2="41947"/>
                                  <a14:foregroundMark x1="83143" y1="40000" x2="83143" y2="40000"/>
                                  <a14:foregroundMark x1="88929" y1="31737" x2="88929" y2="30053"/>
                                  <a14:foregroundMark x1="86321" y1="25895" x2="86321" y2="25895"/>
                                  <a14:foregroundMark x1="89893" y1="24789" x2="89893" y2="24789"/>
                                  <a14:foregroundMark x1="92321" y1="26158" x2="92321" y2="26158"/>
                                  <a14:foregroundMark x1="94964" y1="24263" x2="94964" y2="24263"/>
                                  <a14:foregroundMark x1="91750" y1="24263" x2="91750" y2="24263"/>
                                  <a14:foregroundMark x1="91393" y1="31421" x2="91571" y2="32526"/>
                                  <a14:foregroundMark x1="91393" y1="36158" x2="91393" y2="36158"/>
                                  <a14:foregroundMark x1="83143" y1="30053" x2="83143" y2="30053"/>
                                  <a14:foregroundMark x1="79393" y1="51316" x2="79393" y2="51316"/>
                                  <a14:foregroundMark x1="80143" y1="40000" x2="80143" y2="40000"/>
                                  <a14:foregroundMark x1="72821" y1="42789" x2="72821" y2="42789"/>
                                  <a14:foregroundMark x1="62107" y1="45000" x2="62107" y2="45000"/>
                                  <a14:foregroundMark x1="62500" y1="30579" x2="62500" y2="30579"/>
                                  <a14:foregroundMark x1="96250" y1="66263" x2="96250" y2="66263"/>
                                  <a14:foregroundMark x1="88393" y1="70421" x2="88393" y2="70421"/>
                                  <a14:foregroundMark x1="82000" y1="75368" x2="82000" y2="75368"/>
                                  <a14:foregroundMark x1="56679" y1="77632" x2="56679" y2="77632"/>
                                  <a14:foregroundMark x1="58536" y1="66842" x2="58536" y2="66842"/>
                                  <a14:foregroundMark x1="49179" y1="76211" x2="49179" y2="76211"/>
                                  <a14:foregroundMark x1="22143" y1="72895" x2="22143" y2="72895"/>
                                  <a14:foregroundMark x1="24214" y1="75368" x2="24214" y2="75368"/>
                                  <a14:foregroundMark x1="29286" y1="77895" x2="29857" y2="78158"/>
                                  <a14:foregroundMark x1="34536" y1="78158" x2="34536" y2="78158"/>
                                  <a14:foregroundMark x1="37929" y1="78158" x2="37929" y2="78158"/>
                                  <a14:foregroundMark x1="3571" y1="46895" x2="3571" y2="46895"/>
                                  <a14:foregroundMark x1="17286" y1="43895" x2="17286" y2="43895"/>
                                  <a14:foregroundMark x1="11286" y1="35842" x2="11286" y2="35842"/>
                                  <a14:foregroundMark x1="25536" y1="41105" x2="25536" y2="41105"/>
                                  <a14:foregroundMark x1="30429" y1="33632" x2="30429" y2="33632"/>
                                  <a14:foregroundMark x1="25143" y1="22579" x2="25143" y2="22579"/>
                                  <a14:foregroundMark x1="22893" y1="25053" x2="22893" y2="25053"/>
                                  <a14:foregroundMark x1="18214" y1="27263" x2="18214" y2="27263"/>
                                  <a14:foregroundMark x1="2286" y1="48842" x2="2286" y2="48842"/>
                                  <a14:foregroundMark x1="37714" y1="24789" x2="37714" y2="24789"/>
                                  <a14:foregroundMark x1="48607" y1="16789" x2="48607" y2="16789"/>
                                  <a14:foregroundMark x1="50500" y1="19842" x2="50500" y2="19842"/>
                                  <a14:foregroundMark x1="52000" y1="22842" x2="52000" y2="22842"/>
                                  <a14:foregroundMark x1="63607" y1="45526" x2="63607" y2="45526"/>
                                  <a14:foregroundMark x1="46357" y1="49684" x2="46357" y2="49684"/>
                                  <a14:foregroundMark x1="32464" y1="51632" x2="32464" y2="51632"/>
                                  <a14:foregroundMark x1="32286" y1="53526" x2="32286" y2="53526"/>
                                  <a14:foregroundMark x1="33036" y1="78737" x2="33036" y2="78737"/>
                                  <a14:foregroundMark x1="41464" y1="51316" x2="41464" y2="51316"/>
                                  <a14:foregroundMark x1="44107" y1="50211" x2="44107" y2="50211"/>
                                  <a14:foregroundMark x1="66429" y1="74263" x2="66429" y2="74263"/>
                                  <a14:foregroundMark x1="70000" y1="77895" x2="70000" y2="77895"/>
                                  <a14:foregroundMark x1="72250" y1="79526" x2="72250" y2="79526"/>
                                  <a14:foregroundMark x1="74500" y1="79842" x2="74500" y2="79842"/>
                                  <a14:foregroundMark x1="90821" y1="70684" x2="90821" y2="70684"/>
                                  <a14:foregroundMark x1="87429" y1="61842" x2="87429" y2="61842"/>
                                  <a14:foregroundMark x1="85179" y1="62421" x2="85179" y2="62421"/>
                                  <a14:foregroundMark x1="60607" y1="45526" x2="60607" y2="45526"/>
                                  <a14:foregroundMark x1="63607" y1="43579" x2="63607" y2="43579"/>
                                  <a14:foregroundMark x1="61357" y1="46368" x2="61357" y2="4636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542" t="8107" b="9265"/>
                    <a:stretch/>
                  </pic:blipFill>
                  <pic:spPr>
                    <a:xfrm>
                      <a:off x="0" y="0"/>
                      <a:ext cx="5940425" cy="360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04F" w:rsidRDefault="0018604F" w:rsidP="0018604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РЕКОМЕНДАЦИИ  ПЕДАГОГАМ</w:t>
      </w:r>
    </w:p>
    <w:p w:rsidR="0018604F" w:rsidRPr="007D7032" w:rsidRDefault="002646FB" w:rsidP="002646FB">
      <w:pPr>
        <w:pStyle w:val="a5"/>
        <w:numPr>
          <w:ilvl w:val="0"/>
          <w:numId w:val="2"/>
        </w:numPr>
        <w:rPr>
          <w:sz w:val="38"/>
        </w:rPr>
      </w:pPr>
      <w:r>
        <w:rPr>
          <w:rFonts w:eastAsiaTheme="minorEastAsia"/>
          <w:kern w:val="24"/>
          <w:sz w:val="48"/>
          <w:szCs w:val="48"/>
        </w:rPr>
        <w:t>Используйте в работе  соответствующие педагогические технологии</w:t>
      </w:r>
      <w:r w:rsidR="007D7032">
        <w:rPr>
          <w:rFonts w:eastAsiaTheme="minorEastAsia"/>
          <w:kern w:val="24"/>
          <w:sz w:val="48"/>
          <w:szCs w:val="48"/>
        </w:rPr>
        <w:t>, позволяющие</w:t>
      </w:r>
      <w:r w:rsidR="0018604F" w:rsidRPr="0018604F">
        <w:rPr>
          <w:rFonts w:eastAsiaTheme="minorEastAsia"/>
          <w:kern w:val="24"/>
          <w:sz w:val="48"/>
          <w:szCs w:val="48"/>
        </w:rPr>
        <w:t xml:space="preserve"> формировать </w:t>
      </w:r>
      <w:proofErr w:type="spellStart"/>
      <w:r w:rsidR="0018604F" w:rsidRPr="0018604F">
        <w:rPr>
          <w:rFonts w:eastAsiaTheme="minorEastAsia"/>
          <w:kern w:val="24"/>
          <w:sz w:val="48"/>
          <w:szCs w:val="48"/>
        </w:rPr>
        <w:t>безбарьерную</w:t>
      </w:r>
      <w:proofErr w:type="spellEnd"/>
      <w:r w:rsidR="0018604F" w:rsidRPr="0018604F">
        <w:rPr>
          <w:rFonts w:eastAsiaTheme="minorEastAsia"/>
          <w:kern w:val="24"/>
          <w:sz w:val="48"/>
          <w:szCs w:val="48"/>
        </w:rPr>
        <w:t xml:space="preserve">  образоват</w:t>
      </w:r>
      <w:r w:rsidR="007D7032">
        <w:rPr>
          <w:rFonts w:eastAsiaTheme="minorEastAsia"/>
          <w:kern w:val="24"/>
          <w:sz w:val="48"/>
          <w:szCs w:val="48"/>
        </w:rPr>
        <w:t>ельную среду</w:t>
      </w:r>
      <w:bookmarkStart w:id="0" w:name="_GoBack"/>
      <w:bookmarkEnd w:id="0"/>
    </w:p>
    <w:p w:rsidR="0018604F" w:rsidRPr="007D7032" w:rsidRDefault="002646FB" w:rsidP="007D7032">
      <w:pPr>
        <w:pStyle w:val="a5"/>
        <w:numPr>
          <w:ilvl w:val="0"/>
          <w:numId w:val="2"/>
        </w:numPr>
        <w:rPr>
          <w:sz w:val="38"/>
        </w:rPr>
      </w:pPr>
      <w:r>
        <w:rPr>
          <w:rFonts w:eastAsiaTheme="minorEastAsia"/>
          <w:kern w:val="24"/>
          <w:sz w:val="48"/>
          <w:szCs w:val="48"/>
        </w:rPr>
        <w:t>Оказывайте  п</w:t>
      </w:r>
      <w:r w:rsidR="007D7032">
        <w:rPr>
          <w:rFonts w:eastAsiaTheme="minorEastAsia"/>
          <w:kern w:val="24"/>
          <w:sz w:val="48"/>
          <w:szCs w:val="48"/>
        </w:rPr>
        <w:t>омощь в  решении проблем</w:t>
      </w:r>
      <w:r w:rsidR="0018604F" w:rsidRPr="007D7032">
        <w:rPr>
          <w:rFonts w:eastAsiaTheme="minorEastAsia"/>
          <w:kern w:val="24"/>
          <w:sz w:val="48"/>
          <w:szCs w:val="48"/>
        </w:rPr>
        <w:t xml:space="preserve"> социализации детей с ограниченн</w:t>
      </w:r>
      <w:r w:rsidR="007D7032">
        <w:rPr>
          <w:rFonts w:eastAsiaTheme="minorEastAsia"/>
          <w:kern w:val="24"/>
          <w:sz w:val="48"/>
          <w:szCs w:val="48"/>
        </w:rPr>
        <w:t>ыми возможностями здоровья, дающие</w:t>
      </w:r>
      <w:r w:rsidR="0018604F" w:rsidRPr="007D7032">
        <w:rPr>
          <w:rFonts w:eastAsiaTheme="minorEastAsia"/>
          <w:kern w:val="24"/>
          <w:sz w:val="48"/>
          <w:szCs w:val="48"/>
        </w:rPr>
        <w:t xml:space="preserve"> им возможность найти свое место в современном обществе</w:t>
      </w:r>
    </w:p>
    <w:p w:rsidR="007D7032" w:rsidRPr="007D7032" w:rsidRDefault="002646FB" w:rsidP="007D7032">
      <w:pPr>
        <w:pStyle w:val="a5"/>
        <w:numPr>
          <w:ilvl w:val="0"/>
          <w:numId w:val="2"/>
        </w:numPr>
        <w:rPr>
          <w:sz w:val="48"/>
          <w:szCs w:val="48"/>
        </w:rPr>
      </w:pPr>
      <w:r>
        <w:rPr>
          <w:bCs/>
          <w:sz w:val="48"/>
          <w:szCs w:val="48"/>
        </w:rPr>
        <w:t>Включайте</w:t>
      </w:r>
      <w:r w:rsidR="007D7032" w:rsidRPr="007D7032">
        <w:rPr>
          <w:bCs/>
          <w:sz w:val="48"/>
          <w:szCs w:val="48"/>
        </w:rPr>
        <w:t xml:space="preserve"> </w:t>
      </w:r>
      <w:proofErr w:type="gramStart"/>
      <w:r w:rsidR="007D7032" w:rsidRPr="007D7032">
        <w:rPr>
          <w:bCs/>
          <w:sz w:val="48"/>
          <w:szCs w:val="48"/>
        </w:rPr>
        <w:t>обучающихся</w:t>
      </w:r>
      <w:proofErr w:type="gramEnd"/>
      <w:r w:rsidR="007D7032" w:rsidRPr="007D7032">
        <w:rPr>
          <w:bCs/>
          <w:sz w:val="48"/>
          <w:szCs w:val="48"/>
        </w:rPr>
        <w:t xml:space="preserve"> с ограниченными возможностями </w:t>
      </w:r>
      <w:r w:rsidR="007D7032" w:rsidRPr="007D7032">
        <w:rPr>
          <w:bCs/>
          <w:sz w:val="48"/>
          <w:szCs w:val="48"/>
        </w:rPr>
        <w:lastRenderedPageBreak/>
        <w:t xml:space="preserve">здоровья в </w:t>
      </w:r>
      <w:r w:rsidR="007D7032">
        <w:rPr>
          <w:bCs/>
          <w:sz w:val="48"/>
          <w:szCs w:val="48"/>
        </w:rPr>
        <w:t xml:space="preserve"> образовательный процесс и </w:t>
      </w:r>
      <w:r w:rsidR="007D7032" w:rsidRPr="007D7032">
        <w:rPr>
          <w:bCs/>
          <w:sz w:val="48"/>
          <w:szCs w:val="48"/>
        </w:rPr>
        <w:t xml:space="preserve">общественную </w:t>
      </w:r>
      <w:r w:rsidR="007D7032">
        <w:rPr>
          <w:bCs/>
          <w:sz w:val="48"/>
          <w:szCs w:val="48"/>
        </w:rPr>
        <w:t>деятельность техникума</w:t>
      </w:r>
    </w:p>
    <w:p w:rsidR="00192326" w:rsidRPr="00192326" w:rsidRDefault="00192326" w:rsidP="00192326">
      <w:pPr>
        <w:pStyle w:val="a5"/>
        <w:numPr>
          <w:ilvl w:val="0"/>
          <w:numId w:val="2"/>
        </w:numPr>
        <w:rPr>
          <w:rFonts w:eastAsiaTheme="minorEastAsia"/>
          <w:bCs/>
          <w:sz w:val="48"/>
          <w:szCs w:val="48"/>
        </w:rPr>
      </w:pPr>
      <w:r>
        <w:rPr>
          <w:rFonts w:eastAsiaTheme="minorEastAsia"/>
          <w:bCs/>
          <w:sz w:val="48"/>
          <w:szCs w:val="48"/>
        </w:rPr>
        <w:t xml:space="preserve"> </w:t>
      </w:r>
      <w:r w:rsidR="002646FB">
        <w:rPr>
          <w:rFonts w:eastAsiaTheme="minorEastAsia"/>
          <w:bCs/>
          <w:sz w:val="48"/>
          <w:szCs w:val="48"/>
        </w:rPr>
        <w:t xml:space="preserve"> Помните, п</w:t>
      </w:r>
      <w:r w:rsidRPr="00192326">
        <w:rPr>
          <w:rFonts w:eastAsiaTheme="minorEastAsia"/>
          <w:bCs/>
          <w:sz w:val="48"/>
          <w:szCs w:val="48"/>
        </w:rPr>
        <w:t>ри вовлечении в систему инклюзивного образования студенты с ограниченными возможностями здоровья нуждаются в специальных технических средствах и в создании оптимальных комфортных условий их пребывания в учебных помещениях.</w:t>
      </w:r>
    </w:p>
    <w:p w:rsidR="00192326" w:rsidRPr="00192326" w:rsidRDefault="002646FB" w:rsidP="00192326">
      <w:pPr>
        <w:pStyle w:val="a5"/>
        <w:numPr>
          <w:ilvl w:val="0"/>
          <w:numId w:val="2"/>
        </w:numPr>
        <w:rPr>
          <w:rFonts w:eastAsiaTheme="minorEastAsia"/>
          <w:bCs/>
          <w:sz w:val="48"/>
          <w:szCs w:val="48"/>
        </w:rPr>
      </w:pPr>
      <w:r>
        <w:rPr>
          <w:rFonts w:eastAsiaTheme="minorEastAsia"/>
          <w:bCs/>
          <w:sz w:val="48"/>
          <w:szCs w:val="48"/>
        </w:rPr>
        <w:t>Применяйте</w:t>
      </w:r>
      <w:r w:rsidR="00485C0B">
        <w:rPr>
          <w:rFonts w:eastAsiaTheme="minorEastAsia"/>
          <w:bCs/>
          <w:sz w:val="48"/>
          <w:szCs w:val="48"/>
        </w:rPr>
        <w:t xml:space="preserve"> </w:t>
      </w:r>
      <w:r w:rsidR="00192326" w:rsidRPr="00192326">
        <w:rPr>
          <w:rFonts w:eastAsiaTheme="minorEastAsia"/>
          <w:bCs/>
          <w:sz w:val="48"/>
          <w:szCs w:val="48"/>
        </w:rPr>
        <w:t>средства для обучения студентов с ОВЗ:</w:t>
      </w:r>
      <w:r w:rsidR="00485C0B">
        <w:rPr>
          <w:rFonts w:eastAsiaTheme="minorEastAsia"/>
          <w:bCs/>
          <w:sz w:val="48"/>
          <w:szCs w:val="48"/>
        </w:rPr>
        <w:t xml:space="preserve"> </w:t>
      </w:r>
      <w:r w:rsidR="00192326" w:rsidRPr="00192326">
        <w:rPr>
          <w:rFonts w:eastAsiaTheme="minorEastAsia"/>
          <w:bCs/>
          <w:sz w:val="48"/>
          <w:szCs w:val="48"/>
        </w:rPr>
        <w:t>предметно-образная наглядность, опорные конспекты, схемы,   чертежи, видеоматериалы.</w:t>
      </w:r>
    </w:p>
    <w:p w:rsidR="00192326" w:rsidRPr="00192326" w:rsidRDefault="00192326" w:rsidP="00192326">
      <w:pPr>
        <w:pStyle w:val="a5"/>
        <w:numPr>
          <w:ilvl w:val="0"/>
          <w:numId w:val="2"/>
        </w:numPr>
        <w:rPr>
          <w:rFonts w:eastAsiaTheme="minorEastAsia"/>
          <w:bCs/>
          <w:sz w:val="48"/>
          <w:szCs w:val="48"/>
        </w:rPr>
      </w:pPr>
      <w:r w:rsidRPr="00192326">
        <w:rPr>
          <w:rFonts w:eastAsiaTheme="minorEastAsia"/>
          <w:bCs/>
          <w:sz w:val="48"/>
          <w:szCs w:val="48"/>
        </w:rPr>
        <w:t>Необходима строгая дозировка умственной, зрительной и слуховой нагрузки, чтобы избежать переутомления,  и</w:t>
      </w:r>
      <w:r w:rsidR="00485C0B">
        <w:rPr>
          <w:rFonts w:eastAsiaTheme="minorEastAsia"/>
          <w:bCs/>
          <w:sz w:val="48"/>
          <w:szCs w:val="48"/>
        </w:rPr>
        <w:t xml:space="preserve"> чередование видов деятельности</w:t>
      </w:r>
    </w:p>
    <w:p w:rsidR="0018604F" w:rsidRPr="00485C0B" w:rsidRDefault="00192326" w:rsidP="00485C0B">
      <w:pPr>
        <w:pStyle w:val="a5"/>
        <w:numPr>
          <w:ilvl w:val="0"/>
          <w:numId w:val="2"/>
        </w:numPr>
        <w:rPr>
          <w:rFonts w:eastAsiaTheme="minorEastAsia"/>
          <w:bCs/>
          <w:sz w:val="48"/>
          <w:szCs w:val="48"/>
        </w:rPr>
      </w:pPr>
      <w:r w:rsidRPr="00192326">
        <w:rPr>
          <w:rFonts w:eastAsiaTheme="minorEastAsia"/>
          <w:bCs/>
          <w:sz w:val="48"/>
          <w:szCs w:val="48"/>
        </w:rPr>
        <w:t>Желательно увеличить время</w:t>
      </w:r>
      <w:r w:rsidR="00485C0B">
        <w:rPr>
          <w:rFonts w:eastAsiaTheme="minorEastAsia"/>
          <w:bCs/>
          <w:sz w:val="48"/>
          <w:szCs w:val="48"/>
        </w:rPr>
        <w:t xml:space="preserve"> практических занятий  на уроке</w:t>
      </w:r>
    </w:p>
    <w:p w:rsidR="0018604F" w:rsidRPr="00192326" w:rsidRDefault="007D7032" w:rsidP="007D7032">
      <w:pPr>
        <w:pStyle w:val="a5"/>
        <w:numPr>
          <w:ilvl w:val="0"/>
          <w:numId w:val="2"/>
        </w:numPr>
        <w:rPr>
          <w:sz w:val="48"/>
          <w:szCs w:val="48"/>
        </w:rPr>
      </w:pPr>
      <w:r w:rsidRPr="007D7032">
        <w:rPr>
          <w:rFonts w:eastAsiaTheme="minorEastAsia"/>
          <w:bCs/>
          <w:sz w:val="48"/>
          <w:szCs w:val="48"/>
        </w:rPr>
        <w:t>Под</w:t>
      </w:r>
      <w:r w:rsidR="00192326">
        <w:rPr>
          <w:rFonts w:eastAsiaTheme="minorEastAsia"/>
          <w:bCs/>
          <w:sz w:val="48"/>
          <w:szCs w:val="48"/>
        </w:rPr>
        <w:t>держка родителей, воспитывающих детей инвалидов и детей с ОВЗ</w:t>
      </w:r>
    </w:p>
    <w:p w:rsidR="00192326" w:rsidRPr="00995F8E" w:rsidRDefault="00192326" w:rsidP="007D7032">
      <w:pPr>
        <w:pStyle w:val="a5"/>
        <w:numPr>
          <w:ilvl w:val="0"/>
          <w:numId w:val="2"/>
        </w:numPr>
        <w:rPr>
          <w:sz w:val="48"/>
          <w:szCs w:val="48"/>
        </w:rPr>
      </w:pPr>
      <w:r w:rsidRPr="00192326">
        <w:rPr>
          <w:bCs/>
          <w:sz w:val="48"/>
          <w:szCs w:val="48"/>
        </w:rPr>
        <w:t>Сотрудничество с педагогом-психологом</w:t>
      </w:r>
      <w:r>
        <w:rPr>
          <w:bCs/>
          <w:sz w:val="48"/>
          <w:szCs w:val="48"/>
        </w:rPr>
        <w:t>, социальным педагогом</w:t>
      </w:r>
    </w:p>
    <w:p w:rsidR="00995F8E" w:rsidRPr="00192326" w:rsidRDefault="00995F8E" w:rsidP="007D7032">
      <w:pPr>
        <w:pStyle w:val="a5"/>
        <w:numPr>
          <w:ilvl w:val="0"/>
          <w:numId w:val="2"/>
        </w:numPr>
        <w:rPr>
          <w:sz w:val="48"/>
          <w:szCs w:val="48"/>
        </w:rPr>
      </w:pPr>
      <w:r w:rsidRPr="00995F8E">
        <w:rPr>
          <w:sz w:val="48"/>
          <w:szCs w:val="48"/>
        </w:rPr>
        <w:lastRenderedPageBreak/>
        <w:t>Для</w:t>
      </w:r>
      <w:r>
        <w:rPr>
          <w:sz w:val="48"/>
          <w:szCs w:val="48"/>
        </w:rPr>
        <w:t xml:space="preserve"> того чтобы сформировать в обучающихся культуру общения с людьми</w:t>
      </w:r>
      <w:r w:rsidRPr="00995F8E">
        <w:rPr>
          <w:sz w:val="48"/>
          <w:szCs w:val="48"/>
        </w:rPr>
        <w:t xml:space="preserve"> с ограниченными возможностями здоровья, педагог сам должен быть готов к проявлениям толерантности</w:t>
      </w:r>
    </w:p>
    <w:sectPr w:rsidR="00995F8E" w:rsidRPr="00192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321D"/>
    <w:multiLevelType w:val="hybridMultilevel"/>
    <w:tmpl w:val="66CC26E2"/>
    <w:lvl w:ilvl="0" w:tplc="37401A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BD1067"/>
    <w:multiLevelType w:val="hybridMultilevel"/>
    <w:tmpl w:val="D614678E"/>
    <w:lvl w:ilvl="0" w:tplc="14F430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880AB8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6B890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B46AA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7C6C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E1812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29CC0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6A0B7A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8450C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C7"/>
    <w:rsid w:val="0018604F"/>
    <w:rsid w:val="00192326"/>
    <w:rsid w:val="002646FB"/>
    <w:rsid w:val="00485C0B"/>
    <w:rsid w:val="007D7032"/>
    <w:rsid w:val="00995F8E"/>
    <w:rsid w:val="00EC2F5D"/>
    <w:rsid w:val="00F5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60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19232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60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19232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6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80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35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1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2021-01-27T07:09:00Z</dcterms:created>
  <dcterms:modified xsi:type="dcterms:W3CDTF">2021-01-27T09:42:00Z</dcterms:modified>
</cp:coreProperties>
</file>